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7599" w:rsidRDefault="00177599" w:rsidP="00177599">
      <w:pPr>
        <w:spacing w:line="480" w:lineRule="auto"/>
        <w:jc w:val="center"/>
        <w:rPr>
          <w:rFonts w:ascii="Times New Roman" w:hAnsi="Times New Roman" w:cs="Times New Roman"/>
          <w:sz w:val="24"/>
          <w:szCs w:val="24"/>
        </w:rPr>
      </w:pPr>
    </w:p>
    <w:p w:rsidR="00177599" w:rsidRDefault="00177599" w:rsidP="00177599">
      <w:pPr>
        <w:spacing w:line="480" w:lineRule="auto"/>
        <w:jc w:val="center"/>
        <w:rPr>
          <w:rFonts w:ascii="Times New Roman" w:hAnsi="Times New Roman" w:cs="Times New Roman"/>
          <w:sz w:val="24"/>
          <w:szCs w:val="24"/>
        </w:rPr>
      </w:pPr>
    </w:p>
    <w:p w:rsidR="00177599" w:rsidRDefault="00177599" w:rsidP="00177599">
      <w:pPr>
        <w:spacing w:line="480" w:lineRule="auto"/>
        <w:jc w:val="center"/>
        <w:rPr>
          <w:rFonts w:ascii="Times New Roman" w:hAnsi="Times New Roman" w:cs="Times New Roman"/>
          <w:sz w:val="24"/>
          <w:szCs w:val="24"/>
        </w:rPr>
      </w:pPr>
    </w:p>
    <w:p w:rsidR="00177599" w:rsidRDefault="00177599" w:rsidP="00177599">
      <w:pPr>
        <w:spacing w:line="480" w:lineRule="auto"/>
        <w:jc w:val="center"/>
        <w:rPr>
          <w:rFonts w:ascii="Times New Roman" w:hAnsi="Times New Roman" w:cs="Times New Roman"/>
          <w:sz w:val="24"/>
          <w:szCs w:val="24"/>
        </w:rPr>
      </w:pPr>
    </w:p>
    <w:p w:rsidR="00177599" w:rsidRDefault="00177599" w:rsidP="00177599">
      <w:pPr>
        <w:spacing w:line="480" w:lineRule="auto"/>
        <w:jc w:val="center"/>
        <w:rPr>
          <w:rFonts w:ascii="Times New Roman" w:hAnsi="Times New Roman" w:cs="Times New Roman"/>
          <w:sz w:val="24"/>
          <w:szCs w:val="24"/>
        </w:rPr>
      </w:pPr>
    </w:p>
    <w:p w:rsidR="00177599" w:rsidRDefault="00177599" w:rsidP="00177599">
      <w:pPr>
        <w:spacing w:line="480" w:lineRule="auto"/>
        <w:jc w:val="center"/>
        <w:rPr>
          <w:rFonts w:ascii="Times New Roman" w:hAnsi="Times New Roman" w:cs="Times New Roman"/>
          <w:sz w:val="24"/>
          <w:szCs w:val="24"/>
        </w:rPr>
      </w:pPr>
    </w:p>
    <w:p w:rsidR="00177599" w:rsidRDefault="00177599" w:rsidP="00177599">
      <w:pPr>
        <w:spacing w:line="480" w:lineRule="auto"/>
        <w:jc w:val="center"/>
        <w:rPr>
          <w:rFonts w:ascii="Times New Roman" w:hAnsi="Times New Roman" w:cs="Times New Roman"/>
          <w:sz w:val="24"/>
          <w:szCs w:val="24"/>
        </w:rPr>
      </w:pPr>
    </w:p>
    <w:p w:rsidR="00FA397D" w:rsidRPr="00177599" w:rsidRDefault="00177599" w:rsidP="00177599">
      <w:pPr>
        <w:spacing w:line="480" w:lineRule="auto"/>
        <w:jc w:val="center"/>
        <w:rPr>
          <w:rFonts w:ascii="Times New Roman" w:hAnsi="Times New Roman" w:cs="Times New Roman"/>
          <w:sz w:val="24"/>
          <w:szCs w:val="24"/>
        </w:rPr>
      </w:pPr>
      <w:r w:rsidRPr="00177599">
        <w:rPr>
          <w:rFonts w:ascii="Times New Roman" w:hAnsi="Times New Roman" w:cs="Times New Roman"/>
          <w:sz w:val="24"/>
          <w:szCs w:val="24"/>
        </w:rPr>
        <w:t>Impact of the Debt Offering on the Company’s Cost of Capital</w:t>
      </w:r>
    </w:p>
    <w:p w:rsidR="00177599" w:rsidRPr="00177599" w:rsidRDefault="007A7363" w:rsidP="00177599">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177599" w:rsidRPr="00177599">
        <w:rPr>
          <w:rFonts w:ascii="Times New Roman" w:hAnsi="Times New Roman" w:cs="Times New Roman"/>
          <w:sz w:val="24"/>
          <w:szCs w:val="24"/>
        </w:rPr>
        <w:t>Name</w:t>
      </w:r>
      <w:r>
        <w:rPr>
          <w:rFonts w:ascii="Times New Roman" w:hAnsi="Times New Roman" w:cs="Times New Roman"/>
          <w:sz w:val="24"/>
          <w:szCs w:val="24"/>
        </w:rPr>
        <w:t>]</w:t>
      </w:r>
    </w:p>
    <w:p w:rsidR="00177599" w:rsidRDefault="007A7363" w:rsidP="00177599">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177599" w:rsidRPr="00177599">
        <w:rPr>
          <w:rFonts w:ascii="Times New Roman" w:hAnsi="Times New Roman" w:cs="Times New Roman"/>
          <w:sz w:val="24"/>
          <w:szCs w:val="24"/>
        </w:rPr>
        <w:t>Institutional Affiliation</w:t>
      </w:r>
      <w:r>
        <w:rPr>
          <w:rFonts w:ascii="Times New Roman" w:hAnsi="Times New Roman" w:cs="Times New Roman"/>
          <w:sz w:val="24"/>
          <w:szCs w:val="24"/>
        </w:rPr>
        <w:t>]</w:t>
      </w:r>
    </w:p>
    <w:p w:rsidR="00177599" w:rsidRDefault="007A7363" w:rsidP="0017759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7A7363" w:rsidRDefault="007A7363" w:rsidP="0017759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77599" w:rsidRDefault="00177599" w:rsidP="00177599">
      <w:pPr>
        <w:spacing w:line="480" w:lineRule="auto"/>
        <w:jc w:val="center"/>
        <w:rPr>
          <w:rFonts w:ascii="Times New Roman" w:hAnsi="Times New Roman" w:cs="Times New Roman"/>
          <w:sz w:val="24"/>
          <w:szCs w:val="24"/>
        </w:rPr>
      </w:pPr>
    </w:p>
    <w:p w:rsidR="00177599" w:rsidRDefault="00177599" w:rsidP="00177599">
      <w:pPr>
        <w:spacing w:line="480" w:lineRule="auto"/>
        <w:jc w:val="center"/>
        <w:rPr>
          <w:rFonts w:ascii="Times New Roman" w:hAnsi="Times New Roman" w:cs="Times New Roman"/>
          <w:sz w:val="24"/>
          <w:szCs w:val="24"/>
        </w:rPr>
      </w:pPr>
    </w:p>
    <w:p w:rsidR="00177599" w:rsidRDefault="00177599" w:rsidP="00177599">
      <w:pPr>
        <w:spacing w:line="480" w:lineRule="auto"/>
        <w:jc w:val="center"/>
        <w:rPr>
          <w:rFonts w:ascii="Times New Roman" w:hAnsi="Times New Roman" w:cs="Times New Roman"/>
          <w:sz w:val="24"/>
          <w:szCs w:val="24"/>
        </w:rPr>
      </w:pPr>
    </w:p>
    <w:p w:rsidR="00177599" w:rsidRDefault="00177599" w:rsidP="00177599">
      <w:pPr>
        <w:spacing w:line="480" w:lineRule="auto"/>
        <w:jc w:val="center"/>
        <w:rPr>
          <w:rFonts w:ascii="Times New Roman" w:hAnsi="Times New Roman" w:cs="Times New Roman"/>
          <w:sz w:val="24"/>
          <w:szCs w:val="24"/>
        </w:rPr>
      </w:pPr>
    </w:p>
    <w:p w:rsidR="00177599" w:rsidRDefault="00177599" w:rsidP="00177599">
      <w:pPr>
        <w:spacing w:line="480" w:lineRule="auto"/>
        <w:jc w:val="center"/>
        <w:rPr>
          <w:rFonts w:ascii="Times New Roman" w:hAnsi="Times New Roman" w:cs="Times New Roman"/>
          <w:sz w:val="24"/>
          <w:szCs w:val="24"/>
        </w:rPr>
      </w:pPr>
    </w:p>
    <w:p w:rsidR="00177599" w:rsidRDefault="00177599" w:rsidP="00177599">
      <w:pPr>
        <w:spacing w:line="480" w:lineRule="auto"/>
        <w:jc w:val="center"/>
        <w:rPr>
          <w:rFonts w:ascii="Times New Roman" w:hAnsi="Times New Roman" w:cs="Times New Roman"/>
          <w:sz w:val="24"/>
          <w:szCs w:val="24"/>
        </w:rPr>
      </w:pPr>
    </w:p>
    <w:p w:rsidR="00177599" w:rsidRPr="00177599" w:rsidRDefault="00177599" w:rsidP="00E96F1C">
      <w:pPr>
        <w:spacing w:line="480" w:lineRule="auto"/>
        <w:ind w:firstLine="720"/>
        <w:jc w:val="center"/>
        <w:rPr>
          <w:rFonts w:ascii="Times New Roman" w:hAnsi="Times New Roman" w:cs="Times New Roman"/>
          <w:sz w:val="24"/>
          <w:szCs w:val="24"/>
        </w:rPr>
      </w:pPr>
      <w:r w:rsidRPr="00177599">
        <w:rPr>
          <w:rFonts w:ascii="Times New Roman" w:hAnsi="Times New Roman" w:cs="Times New Roman"/>
          <w:sz w:val="24"/>
          <w:szCs w:val="24"/>
        </w:rPr>
        <w:t>Impact of the Debt Offering on the Company’s Cost of Capital</w:t>
      </w:r>
    </w:p>
    <w:p w:rsidR="00D21A0E" w:rsidRPr="00D21A0E" w:rsidRDefault="00D21A0E" w:rsidP="00E96F1C">
      <w:pPr>
        <w:pStyle w:val="NormalWeb"/>
        <w:spacing w:before="0" w:beforeAutospacing="0" w:after="160" w:afterAutospacing="0" w:line="480" w:lineRule="auto"/>
        <w:ind w:firstLine="720"/>
        <w:textAlignment w:val="baseline"/>
        <w:rPr>
          <w:b/>
          <w:color w:val="333333"/>
        </w:rPr>
      </w:pPr>
      <w:r w:rsidRPr="00D21A0E">
        <w:rPr>
          <w:b/>
          <w:color w:val="333333"/>
        </w:rPr>
        <w:t>Calculate the current cost of capital of Secure and Safe on a weighted average basis</w:t>
      </w:r>
    </w:p>
    <w:p w:rsidR="00F62BEC" w:rsidRDefault="00D21A0E" w:rsidP="00E96F1C">
      <w:pPr>
        <w:spacing w:line="480" w:lineRule="auto"/>
        <w:ind w:firstLine="720"/>
        <w:rPr>
          <w:rFonts w:ascii="Times New Roman" w:hAnsi="Times New Roman" w:cs="Times New Roman"/>
          <w:sz w:val="24"/>
          <w:szCs w:val="24"/>
        </w:rPr>
      </w:pPr>
      <w:r w:rsidRPr="00F62BEC">
        <w:rPr>
          <w:rFonts w:ascii="Times New Roman" w:hAnsi="Times New Roman" w:cs="Times New Roman"/>
          <w:sz w:val="24"/>
          <w:szCs w:val="24"/>
        </w:rPr>
        <w:t>The current cost of capital</w:t>
      </w:r>
      <w:r w:rsidR="00F62BEC">
        <w:rPr>
          <w:rFonts w:ascii="Times New Roman" w:hAnsi="Times New Roman" w:cs="Times New Roman"/>
          <w:sz w:val="24"/>
          <w:szCs w:val="24"/>
        </w:rPr>
        <w:t xml:space="preserve"> of secure and safe on a weighted average basis is usually the WACC. Usually, it is the average of the Company’s debt in relation to the cost of its equity. The assumptions when using this approach is that the debt and the equity returns are equal are equal to the insecurity of their investments. The WACC is given by the following formula;</w:t>
      </w:r>
    </w:p>
    <w:p w:rsidR="00F62BEC" w:rsidRPr="001D0455" w:rsidRDefault="001D0455" w:rsidP="00E96F1C">
      <w:pPr>
        <w:spacing w:line="480" w:lineRule="auto"/>
        <w:ind w:firstLine="720"/>
        <w:rPr>
          <w:rStyle w:val="Strong"/>
          <w:rFonts w:ascii="Times New Roman" w:hAnsi="Times New Roman" w:cs="Times New Roman"/>
          <w:b w:val="0"/>
          <w:color w:val="12302E"/>
          <w:sz w:val="24"/>
          <w:szCs w:val="24"/>
          <w:shd w:val="clear" w:color="auto" w:fill="FFFFFF"/>
        </w:rPr>
      </w:pPr>
      <w:r w:rsidRPr="001D0455">
        <w:rPr>
          <w:rStyle w:val="Strong"/>
          <w:rFonts w:ascii="Times New Roman" w:hAnsi="Times New Roman" w:cs="Times New Roman"/>
          <w:b w:val="0"/>
          <w:color w:val="12302E"/>
          <w:sz w:val="24"/>
          <w:szCs w:val="24"/>
          <w:shd w:val="clear" w:color="auto" w:fill="FFFFFF"/>
        </w:rPr>
        <w:t>(E/V * Ke) + (D/V) * Kd * (1 – Tax rate)</w:t>
      </w:r>
    </w:p>
    <w:p w:rsidR="001D0455" w:rsidRPr="001D0455" w:rsidRDefault="001D0455" w:rsidP="00E96F1C">
      <w:pPr>
        <w:shd w:val="clear" w:color="auto" w:fill="FFFFFF"/>
        <w:spacing w:before="100" w:beforeAutospacing="1" w:after="100" w:afterAutospacing="1" w:line="480" w:lineRule="auto"/>
        <w:ind w:left="720" w:firstLine="720"/>
        <w:rPr>
          <w:rStyle w:val="Strong"/>
          <w:rFonts w:ascii="Helvetica" w:eastAsia="Times New Roman" w:hAnsi="Helvetica" w:cs="Times New Roman"/>
          <w:b w:val="0"/>
          <w:bCs w:val="0"/>
          <w:color w:val="12302E"/>
          <w:sz w:val="27"/>
          <w:szCs w:val="27"/>
        </w:rPr>
      </w:pPr>
      <w:r w:rsidRPr="001D0455">
        <w:rPr>
          <w:rStyle w:val="Strong"/>
          <w:rFonts w:ascii="Times New Roman" w:hAnsi="Times New Roman" w:cs="Times New Roman"/>
          <w:b w:val="0"/>
          <w:color w:val="12302E"/>
          <w:sz w:val="24"/>
          <w:szCs w:val="24"/>
          <w:shd w:val="clear" w:color="auto" w:fill="FFFFFF"/>
        </w:rPr>
        <w:t xml:space="preserve">  Where, </w:t>
      </w:r>
    </w:p>
    <w:p w:rsidR="001D0455" w:rsidRPr="001D0455" w:rsidRDefault="001D0455" w:rsidP="00E96F1C">
      <w:pPr>
        <w:shd w:val="clear" w:color="auto" w:fill="FFFFFF"/>
        <w:spacing w:before="100" w:beforeAutospacing="1" w:after="100" w:afterAutospacing="1" w:line="480" w:lineRule="auto"/>
        <w:ind w:left="720" w:firstLine="720"/>
        <w:rPr>
          <w:rFonts w:ascii="Times New Roman" w:eastAsia="Times New Roman" w:hAnsi="Times New Roman" w:cs="Times New Roman"/>
          <w:color w:val="12302E"/>
          <w:sz w:val="24"/>
          <w:szCs w:val="24"/>
        </w:rPr>
      </w:pPr>
      <w:r w:rsidRPr="001D0455">
        <w:rPr>
          <w:rStyle w:val="Strong"/>
          <w:rFonts w:ascii="Times New Roman" w:hAnsi="Times New Roman" w:cs="Times New Roman"/>
          <w:b w:val="0"/>
          <w:color w:val="12302E"/>
          <w:sz w:val="24"/>
          <w:szCs w:val="24"/>
          <w:shd w:val="clear" w:color="auto" w:fill="FFFFFF"/>
        </w:rPr>
        <w:t xml:space="preserve"> </w:t>
      </w:r>
      <w:r w:rsidRPr="001D0455">
        <w:rPr>
          <w:rFonts w:ascii="Times New Roman" w:eastAsia="Times New Roman" w:hAnsi="Times New Roman" w:cs="Times New Roman"/>
          <w:color w:val="12302E"/>
          <w:sz w:val="24"/>
          <w:szCs w:val="24"/>
        </w:rPr>
        <w:t>E = Market Value of Equity</w:t>
      </w:r>
    </w:p>
    <w:p w:rsidR="001D0455" w:rsidRPr="001D0455" w:rsidRDefault="001D0455" w:rsidP="00E96F1C">
      <w:pPr>
        <w:shd w:val="clear" w:color="auto" w:fill="FFFFFF"/>
        <w:spacing w:before="100" w:beforeAutospacing="1" w:after="100" w:afterAutospacing="1" w:line="480" w:lineRule="auto"/>
        <w:ind w:left="720" w:firstLine="720"/>
        <w:rPr>
          <w:rFonts w:ascii="Times New Roman" w:eastAsia="Times New Roman" w:hAnsi="Times New Roman" w:cs="Times New Roman"/>
          <w:color w:val="12302E"/>
          <w:sz w:val="24"/>
          <w:szCs w:val="24"/>
        </w:rPr>
      </w:pPr>
      <w:r w:rsidRPr="001D0455">
        <w:rPr>
          <w:rFonts w:ascii="Times New Roman" w:eastAsia="Times New Roman" w:hAnsi="Times New Roman" w:cs="Times New Roman"/>
          <w:color w:val="12302E"/>
          <w:sz w:val="24"/>
          <w:szCs w:val="24"/>
        </w:rPr>
        <w:t>V = Total market value of equity &amp; debt</w:t>
      </w:r>
    </w:p>
    <w:p w:rsidR="001D0455" w:rsidRPr="001D0455" w:rsidRDefault="001D0455" w:rsidP="00E96F1C">
      <w:pPr>
        <w:shd w:val="clear" w:color="auto" w:fill="FFFFFF"/>
        <w:spacing w:before="100" w:beforeAutospacing="1" w:after="100" w:afterAutospacing="1" w:line="480" w:lineRule="auto"/>
        <w:ind w:left="720" w:firstLine="720"/>
        <w:rPr>
          <w:rFonts w:ascii="Times New Roman" w:eastAsia="Times New Roman" w:hAnsi="Times New Roman" w:cs="Times New Roman"/>
          <w:color w:val="12302E"/>
          <w:sz w:val="24"/>
          <w:szCs w:val="24"/>
        </w:rPr>
      </w:pPr>
      <w:r w:rsidRPr="001D0455">
        <w:rPr>
          <w:rFonts w:ascii="Times New Roman" w:eastAsia="Times New Roman" w:hAnsi="Times New Roman" w:cs="Times New Roman"/>
          <w:color w:val="12302E"/>
          <w:sz w:val="24"/>
          <w:szCs w:val="24"/>
        </w:rPr>
        <w:t>Ke = Cost of Equity</w:t>
      </w:r>
    </w:p>
    <w:p w:rsidR="001D0455" w:rsidRPr="001D0455" w:rsidRDefault="001D0455" w:rsidP="00E96F1C">
      <w:pPr>
        <w:shd w:val="clear" w:color="auto" w:fill="FFFFFF"/>
        <w:spacing w:before="100" w:beforeAutospacing="1" w:after="100" w:afterAutospacing="1" w:line="480" w:lineRule="auto"/>
        <w:ind w:left="720" w:firstLine="720"/>
        <w:rPr>
          <w:rFonts w:ascii="Times New Roman" w:eastAsia="Times New Roman" w:hAnsi="Times New Roman" w:cs="Times New Roman"/>
          <w:color w:val="12302E"/>
          <w:sz w:val="24"/>
          <w:szCs w:val="24"/>
        </w:rPr>
      </w:pPr>
      <w:r w:rsidRPr="001D0455">
        <w:rPr>
          <w:rFonts w:ascii="Times New Roman" w:eastAsia="Times New Roman" w:hAnsi="Times New Roman" w:cs="Times New Roman"/>
          <w:color w:val="12302E"/>
          <w:sz w:val="24"/>
          <w:szCs w:val="24"/>
        </w:rPr>
        <w:t>D = Market Value of Debt</w:t>
      </w:r>
    </w:p>
    <w:p w:rsidR="001D0455" w:rsidRPr="001D0455" w:rsidRDefault="001D0455" w:rsidP="00E96F1C">
      <w:pPr>
        <w:shd w:val="clear" w:color="auto" w:fill="FFFFFF"/>
        <w:spacing w:before="100" w:beforeAutospacing="1" w:after="100" w:afterAutospacing="1" w:line="480" w:lineRule="auto"/>
        <w:ind w:left="720" w:firstLine="720"/>
        <w:rPr>
          <w:rFonts w:ascii="Times New Roman" w:eastAsia="Times New Roman" w:hAnsi="Times New Roman" w:cs="Times New Roman"/>
          <w:color w:val="12302E"/>
          <w:sz w:val="24"/>
          <w:szCs w:val="24"/>
        </w:rPr>
      </w:pPr>
      <w:r w:rsidRPr="001D0455">
        <w:rPr>
          <w:rFonts w:ascii="Times New Roman" w:eastAsia="Times New Roman" w:hAnsi="Times New Roman" w:cs="Times New Roman"/>
          <w:color w:val="12302E"/>
          <w:sz w:val="24"/>
          <w:szCs w:val="24"/>
        </w:rPr>
        <w:t>Kd = Cost of Debt</w:t>
      </w:r>
    </w:p>
    <w:p w:rsidR="001D0455" w:rsidRDefault="001D0455" w:rsidP="00E96F1C">
      <w:pPr>
        <w:shd w:val="clear" w:color="auto" w:fill="FFFFFF"/>
        <w:spacing w:before="100" w:beforeAutospacing="1" w:after="100" w:afterAutospacing="1" w:line="480" w:lineRule="auto"/>
        <w:ind w:left="720" w:firstLine="720"/>
        <w:rPr>
          <w:rFonts w:ascii="Times New Roman" w:eastAsia="Times New Roman" w:hAnsi="Times New Roman" w:cs="Times New Roman"/>
          <w:color w:val="12302E"/>
          <w:sz w:val="24"/>
          <w:szCs w:val="24"/>
        </w:rPr>
      </w:pPr>
      <w:r w:rsidRPr="001D0455">
        <w:rPr>
          <w:rFonts w:ascii="Times New Roman" w:eastAsia="Times New Roman" w:hAnsi="Times New Roman" w:cs="Times New Roman"/>
          <w:color w:val="12302E"/>
          <w:sz w:val="24"/>
          <w:szCs w:val="24"/>
        </w:rPr>
        <w:t>Tax Rate = Corporate Tax Ra</w:t>
      </w:r>
      <w:r>
        <w:rPr>
          <w:rFonts w:ascii="Times New Roman" w:eastAsia="Times New Roman" w:hAnsi="Times New Roman" w:cs="Times New Roman"/>
          <w:color w:val="12302E"/>
          <w:sz w:val="24"/>
          <w:szCs w:val="24"/>
        </w:rPr>
        <w:t>te</w:t>
      </w:r>
    </w:p>
    <w:p w:rsidR="00FB739B" w:rsidRDefault="00FB739B" w:rsidP="00E96F1C">
      <w:pPr>
        <w:shd w:val="clear" w:color="auto" w:fill="FFFFFF"/>
        <w:spacing w:before="100" w:beforeAutospacing="1" w:after="100" w:afterAutospacing="1" w:line="480" w:lineRule="auto"/>
        <w:ind w:left="720" w:firstLine="720"/>
        <w:rPr>
          <w:rFonts w:ascii="Times New Roman" w:eastAsia="Times New Roman" w:hAnsi="Times New Roman" w:cs="Times New Roman"/>
          <w:color w:val="12302E"/>
          <w:sz w:val="24"/>
          <w:szCs w:val="24"/>
        </w:rPr>
      </w:pPr>
      <w:r>
        <w:rPr>
          <w:rFonts w:ascii="Times New Roman" w:eastAsia="Times New Roman" w:hAnsi="Times New Roman" w:cs="Times New Roman"/>
          <w:color w:val="12302E"/>
          <w:sz w:val="24"/>
          <w:szCs w:val="24"/>
        </w:rPr>
        <w:lastRenderedPageBreak/>
        <w:t xml:space="preserve">And that (kd) – 5.5%, Cost of Equity (ke) – 12%, </w:t>
      </w:r>
      <w:r w:rsidR="00E04E7F">
        <w:rPr>
          <w:rFonts w:ascii="Times New Roman" w:eastAsia="Times New Roman" w:hAnsi="Times New Roman" w:cs="Times New Roman"/>
          <w:color w:val="12302E"/>
          <w:sz w:val="24"/>
          <w:szCs w:val="24"/>
        </w:rPr>
        <w:t xml:space="preserve">E - $ 1 billion ($ 20 million * $ 50 per Share), V </w:t>
      </w:r>
      <w:r w:rsidR="005A2A37">
        <w:rPr>
          <w:rFonts w:ascii="Times New Roman" w:eastAsia="Times New Roman" w:hAnsi="Times New Roman" w:cs="Times New Roman"/>
          <w:color w:val="12302E"/>
          <w:sz w:val="24"/>
          <w:szCs w:val="24"/>
        </w:rPr>
        <w:t>–</w:t>
      </w:r>
      <w:r w:rsidR="00E04E7F">
        <w:rPr>
          <w:rFonts w:ascii="Times New Roman" w:eastAsia="Times New Roman" w:hAnsi="Times New Roman" w:cs="Times New Roman"/>
          <w:color w:val="12302E"/>
          <w:sz w:val="24"/>
          <w:szCs w:val="24"/>
        </w:rPr>
        <w:t xml:space="preserve"> </w:t>
      </w:r>
      <w:r w:rsidR="005A2A37">
        <w:rPr>
          <w:rFonts w:ascii="Times New Roman" w:eastAsia="Times New Roman" w:hAnsi="Times New Roman" w:cs="Times New Roman"/>
          <w:color w:val="12302E"/>
          <w:sz w:val="24"/>
          <w:szCs w:val="24"/>
        </w:rPr>
        <w:t xml:space="preserve">$1.05 billion (Outstanding bonds + Equity market value), D- $ 50 million, Tax rate – 30%. </w:t>
      </w:r>
    </w:p>
    <w:p w:rsidR="0005285A" w:rsidRDefault="0005285A" w:rsidP="00E96F1C">
      <w:pPr>
        <w:shd w:val="clear" w:color="auto" w:fill="FFFFFF"/>
        <w:spacing w:before="100" w:beforeAutospacing="1" w:after="100" w:afterAutospacing="1" w:line="480" w:lineRule="auto"/>
        <w:ind w:left="720" w:firstLine="720"/>
        <w:rPr>
          <w:rFonts w:ascii="Times New Roman" w:eastAsia="Times New Roman" w:hAnsi="Times New Roman" w:cs="Times New Roman"/>
          <w:color w:val="12302E"/>
          <w:sz w:val="24"/>
          <w:szCs w:val="24"/>
        </w:rPr>
      </w:pPr>
      <w:r>
        <w:rPr>
          <w:rFonts w:ascii="Times New Roman" w:eastAsia="Times New Roman" w:hAnsi="Times New Roman" w:cs="Times New Roman"/>
          <w:color w:val="12302E"/>
          <w:sz w:val="24"/>
          <w:szCs w:val="24"/>
        </w:rPr>
        <w:t xml:space="preserve">But since the preferred stock is provided, the following will be used in this case, </w:t>
      </w:r>
    </w:p>
    <w:p w:rsidR="0005285A" w:rsidRDefault="0005285A" w:rsidP="00E96F1C">
      <w:pPr>
        <w:shd w:val="clear" w:color="auto" w:fill="FFFFFF"/>
        <w:spacing w:before="100" w:beforeAutospacing="1" w:after="100" w:afterAutospacing="1" w:line="480" w:lineRule="auto"/>
        <w:ind w:left="720" w:firstLine="720"/>
        <w:rPr>
          <w:rStyle w:val="Strong"/>
          <w:rFonts w:ascii="Times New Roman" w:hAnsi="Times New Roman" w:cs="Times New Roman"/>
          <w:b w:val="0"/>
          <w:color w:val="12302E"/>
          <w:sz w:val="24"/>
          <w:szCs w:val="24"/>
          <w:shd w:val="clear" w:color="auto" w:fill="FFFFFF"/>
        </w:rPr>
      </w:pPr>
      <w:r w:rsidRPr="0005285A">
        <w:rPr>
          <w:rStyle w:val="Strong"/>
          <w:rFonts w:ascii="Times New Roman" w:hAnsi="Times New Roman" w:cs="Times New Roman"/>
          <w:b w:val="0"/>
          <w:color w:val="12302E"/>
          <w:sz w:val="24"/>
          <w:szCs w:val="24"/>
          <w:shd w:val="clear" w:color="auto" w:fill="FFFFFF"/>
        </w:rPr>
        <w:t>WACC = E/V * Ke + D/V * Kd * (1 – Tax Rate) + P/V * Kp</w:t>
      </w:r>
      <w:r w:rsidR="00242BFC">
        <w:rPr>
          <w:rStyle w:val="Strong"/>
          <w:rFonts w:ascii="Times New Roman" w:hAnsi="Times New Roman" w:cs="Times New Roman"/>
          <w:b w:val="0"/>
          <w:color w:val="12302E"/>
          <w:sz w:val="24"/>
          <w:szCs w:val="24"/>
          <w:shd w:val="clear" w:color="auto" w:fill="FFFFFF"/>
        </w:rPr>
        <w:t xml:space="preserve">, where </w:t>
      </w:r>
      <w:r w:rsidR="00242BFC" w:rsidRPr="00242BFC">
        <w:rPr>
          <w:rFonts w:ascii="Times New Roman" w:hAnsi="Times New Roman" w:cs="Times New Roman"/>
          <w:color w:val="12302E"/>
          <w:sz w:val="24"/>
          <w:szCs w:val="24"/>
          <w:shd w:val="clear" w:color="auto" w:fill="FFFFFF"/>
        </w:rPr>
        <w:t>V = E + D + P and Kp = Cost of Preferred Stocks</w:t>
      </w:r>
      <w:r w:rsidR="00242BFC">
        <w:rPr>
          <w:rFonts w:ascii="Times New Roman" w:hAnsi="Times New Roman" w:cs="Times New Roman"/>
          <w:color w:val="12302E"/>
          <w:sz w:val="24"/>
          <w:szCs w:val="24"/>
          <w:shd w:val="clear" w:color="auto" w:fill="FFFFFF"/>
        </w:rPr>
        <w:t xml:space="preserve">. </w:t>
      </w:r>
      <w:r w:rsidR="00242BFC" w:rsidRPr="00242BFC">
        <w:rPr>
          <w:rStyle w:val="Strong"/>
          <w:rFonts w:ascii="Times New Roman" w:hAnsi="Times New Roman" w:cs="Times New Roman"/>
          <w:b w:val="0"/>
          <w:color w:val="12302E"/>
          <w:sz w:val="24"/>
          <w:szCs w:val="24"/>
          <w:shd w:val="clear" w:color="auto" w:fill="FFFFFF"/>
        </w:rPr>
        <w:t xml:space="preserve"> </w:t>
      </w:r>
      <w:r w:rsidR="00242BFC" w:rsidRPr="0005285A">
        <w:rPr>
          <w:rStyle w:val="Strong"/>
          <w:rFonts w:ascii="Times New Roman" w:hAnsi="Times New Roman" w:cs="Times New Roman"/>
          <w:b w:val="0"/>
          <w:color w:val="12302E"/>
          <w:sz w:val="24"/>
          <w:szCs w:val="24"/>
          <w:shd w:val="clear" w:color="auto" w:fill="FFFFFF"/>
        </w:rPr>
        <w:t>Kp</w:t>
      </w:r>
      <w:r w:rsidR="00242BFC">
        <w:rPr>
          <w:rStyle w:val="Strong"/>
          <w:rFonts w:ascii="Times New Roman" w:hAnsi="Times New Roman" w:cs="Times New Roman"/>
          <w:b w:val="0"/>
          <w:color w:val="12302E"/>
          <w:sz w:val="24"/>
          <w:szCs w:val="24"/>
          <w:shd w:val="clear" w:color="auto" w:fill="FFFFFF"/>
        </w:rPr>
        <w:t xml:space="preserve"> will thus be equal to 5.5%, i.e. (Dividend/price)</w:t>
      </w:r>
    </w:p>
    <w:p w:rsidR="00242BFC" w:rsidRDefault="00242BFC" w:rsidP="00E96F1C">
      <w:pPr>
        <w:shd w:val="clear" w:color="auto" w:fill="FFFFFF"/>
        <w:spacing w:before="100" w:beforeAutospacing="1" w:after="100" w:afterAutospacing="1" w:line="480" w:lineRule="auto"/>
        <w:ind w:left="720" w:firstLine="720"/>
        <w:rPr>
          <w:rStyle w:val="Strong"/>
          <w:rFonts w:ascii="Times New Roman" w:hAnsi="Times New Roman" w:cs="Times New Roman"/>
          <w:b w:val="0"/>
          <w:color w:val="12302E"/>
          <w:sz w:val="24"/>
          <w:szCs w:val="24"/>
          <w:shd w:val="clear" w:color="auto" w:fill="FFFFFF"/>
        </w:rPr>
      </w:pPr>
      <w:r>
        <w:rPr>
          <w:rStyle w:val="Strong"/>
          <w:rFonts w:ascii="Times New Roman" w:hAnsi="Times New Roman" w:cs="Times New Roman"/>
          <w:b w:val="0"/>
          <w:color w:val="12302E"/>
          <w:sz w:val="24"/>
          <w:szCs w:val="24"/>
          <w:shd w:val="clear" w:color="auto" w:fill="FFFFFF"/>
        </w:rPr>
        <w:t>WACC = (</w:t>
      </w:r>
      <w:r w:rsidR="001C17E0">
        <w:rPr>
          <w:rStyle w:val="Strong"/>
          <w:rFonts w:ascii="Times New Roman" w:hAnsi="Times New Roman" w:cs="Times New Roman"/>
          <w:b w:val="0"/>
          <w:color w:val="12302E"/>
          <w:sz w:val="24"/>
          <w:szCs w:val="24"/>
          <w:shd w:val="clear" w:color="auto" w:fill="FFFFFF"/>
        </w:rPr>
        <w:t>1/1.05</w:t>
      </w:r>
      <w:r>
        <w:rPr>
          <w:rStyle w:val="Strong"/>
          <w:rFonts w:ascii="Times New Roman" w:hAnsi="Times New Roman" w:cs="Times New Roman"/>
          <w:b w:val="0"/>
          <w:color w:val="12302E"/>
          <w:sz w:val="24"/>
          <w:szCs w:val="24"/>
          <w:shd w:val="clear" w:color="auto" w:fill="FFFFFF"/>
        </w:rPr>
        <w:t>* 12/100) + (0.05/1.05</w:t>
      </w:r>
      <w:r w:rsidR="001C17E0">
        <w:rPr>
          <w:rStyle w:val="Strong"/>
          <w:rFonts w:ascii="Times New Roman" w:hAnsi="Times New Roman" w:cs="Times New Roman"/>
          <w:b w:val="0"/>
          <w:color w:val="12302E"/>
          <w:sz w:val="24"/>
          <w:szCs w:val="24"/>
          <w:shd w:val="clear" w:color="auto" w:fill="FFFFFF"/>
        </w:rPr>
        <w:t xml:space="preserve">*5.5/100*0.7) </w:t>
      </w:r>
    </w:p>
    <w:p w:rsidR="001C17E0" w:rsidRDefault="001C17E0" w:rsidP="00E96F1C">
      <w:pPr>
        <w:shd w:val="clear" w:color="auto" w:fill="FFFFFF"/>
        <w:spacing w:before="100" w:beforeAutospacing="1" w:after="100" w:afterAutospacing="1" w:line="480" w:lineRule="auto"/>
        <w:ind w:left="720" w:firstLine="720"/>
        <w:rPr>
          <w:rStyle w:val="Strong"/>
          <w:rFonts w:ascii="Times New Roman" w:hAnsi="Times New Roman" w:cs="Times New Roman"/>
          <w:b w:val="0"/>
          <w:color w:val="12302E"/>
          <w:sz w:val="24"/>
          <w:szCs w:val="24"/>
          <w:shd w:val="clear" w:color="auto" w:fill="FFFFFF"/>
        </w:rPr>
      </w:pPr>
      <w:r>
        <w:rPr>
          <w:rStyle w:val="Strong"/>
          <w:rFonts w:ascii="Times New Roman" w:hAnsi="Times New Roman" w:cs="Times New Roman"/>
          <w:b w:val="0"/>
          <w:color w:val="12302E"/>
          <w:sz w:val="24"/>
          <w:szCs w:val="24"/>
          <w:shd w:val="clear" w:color="auto" w:fill="FFFFFF"/>
        </w:rPr>
        <w:t>WACC = $ 0.1161</w:t>
      </w:r>
      <w:r w:rsidR="00C321CD">
        <w:rPr>
          <w:rStyle w:val="Strong"/>
          <w:rFonts w:ascii="Times New Roman" w:hAnsi="Times New Roman" w:cs="Times New Roman"/>
          <w:b w:val="0"/>
          <w:color w:val="12302E"/>
          <w:sz w:val="24"/>
          <w:szCs w:val="24"/>
          <w:shd w:val="clear" w:color="auto" w:fill="FFFFFF"/>
        </w:rPr>
        <w:t>19</w:t>
      </w:r>
      <w:r>
        <w:rPr>
          <w:rStyle w:val="Strong"/>
          <w:rFonts w:ascii="Times New Roman" w:hAnsi="Times New Roman" w:cs="Times New Roman"/>
          <w:b w:val="0"/>
          <w:color w:val="12302E"/>
          <w:sz w:val="24"/>
          <w:szCs w:val="24"/>
          <w:shd w:val="clear" w:color="auto" w:fill="FFFFFF"/>
        </w:rPr>
        <w:t xml:space="preserve"> billion (</w:t>
      </w:r>
      <w:r w:rsidR="00C321CD">
        <w:rPr>
          <w:rStyle w:val="Strong"/>
          <w:rFonts w:ascii="Times New Roman" w:hAnsi="Times New Roman" w:cs="Times New Roman"/>
          <w:b w:val="0"/>
          <w:color w:val="12302E"/>
          <w:sz w:val="24"/>
          <w:szCs w:val="24"/>
          <w:shd w:val="clear" w:color="auto" w:fill="FFFFFF"/>
        </w:rPr>
        <w:t>$116 119.05 million)</w:t>
      </w:r>
    </w:p>
    <w:p w:rsidR="000846E6" w:rsidRDefault="000846E6" w:rsidP="00E96F1C">
      <w:pPr>
        <w:pStyle w:val="NormalWeb"/>
        <w:spacing w:before="0" w:beforeAutospacing="0" w:after="160" w:afterAutospacing="0" w:line="480" w:lineRule="auto"/>
        <w:ind w:firstLine="720"/>
        <w:textAlignment w:val="baseline"/>
        <w:rPr>
          <w:b/>
          <w:color w:val="333333"/>
        </w:rPr>
      </w:pPr>
      <w:r w:rsidRPr="000846E6">
        <w:rPr>
          <w:b/>
          <w:color w:val="333333"/>
        </w:rPr>
        <w:t>Calculate the cost of capital of the company assuming the $45 million dollar bond issue with a 4.5% coupon is approved.</w:t>
      </w:r>
      <w:bookmarkStart w:id="0" w:name="_GoBack"/>
      <w:bookmarkEnd w:id="0"/>
    </w:p>
    <w:p w:rsidR="000846E6" w:rsidRDefault="000846E6" w:rsidP="00E96F1C">
      <w:pPr>
        <w:pStyle w:val="NormalWeb"/>
        <w:spacing w:before="0" w:beforeAutospacing="0" w:after="160" w:afterAutospacing="0" w:line="480" w:lineRule="auto"/>
        <w:ind w:firstLine="720"/>
        <w:textAlignment w:val="baseline"/>
        <w:rPr>
          <w:color w:val="333333"/>
        </w:rPr>
      </w:pPr>
      <w:r w:rsidRPr="000846E6">
        <w:rPr>
          <w:color w:val="333333"/>
        </w:rPr>
        <w:t xml:space="preserve">With </w:t>
      </w:r>
      <w:r>
        <w:rPr>
          <w:color w:val="333333"/>
        </w:rPr>
        <w:t xml:space="preserve">the 4.5% coupon on the bond, the outstanding debt stands at </w:t>
      </w:r>
      <w:r w:rsidR="006A6763">
        <w:rPr>
          <w:color w:val="333333"/>
        </w:rPr>
        <w:t>$ 42.975 million. That means that the K</w:t>
      </w:r>
      <w:r w:rsidR="006A6763">
        <w:rPr>
          <w:color w:val="333333"/>
          <w:vertAlign w:val="subscript"/>
        </w:rPr>
        <w:t xml:space="preserve">d </w:t>
      </w:r>
      <w:r w:rsidR="006A6763">
        <w:rPr>
          <w:color w:val="333333"/>
        </w:rPr>
        <w:t>value changes from 5.5% to 4.5%. Thus, substituting in the formula, we have</w:t>
      </w:r>
    </w:p>
    <w:p w:rsidR="006A6763" w:rsidRDefault="006A6763" w:rsidP="00E96F1C">
      <w:pPr>
        <w:pStyle w:val="NormalWeb"/>
        <w:spacing w:before="0" w:beforeAutospacing="0" w:after="160" w:afterAutospacing="0" w:line="480" w:lineRule="auto"/>
        <w:ind w:firstLine="720"/>
        <w:textAlignment w:val="baseline"/>
        <w:rPr>
          <w:color w:val="333333"/>
        </w:rPr>
      </w:pPr>
      <w:r>
        <w:rPr>
          <w:color w:val="333333"/>
        </w:rPr>
        <w:t>WACC = (1/1.05*12/100) + (0.05/1.05*4.5/100</w:t>
      </w:r>
      <w:r w:rsidR="0025657B">
        <w:rPr>
          <w:color w:val="333333"/>
        </w:rPr>
        <w:t>*0.7)</w:t>
      </w:r>
    </w:p>
    <w:p w:rsidR="0025657B" w:rsidRPr="006A6763" w:rsidRDefault="0025657B" w:rsidP="00E96F1C">
      <w:pPr>
        <w:pStyle w:val="NormalWeb"/>
        <w:spacing w:before="0" w:beforeAutospacing="0" w:after="160" w:afterAutospacing="0" w:line="480" w:lineRule="auto"/>
        <w:ind w:firstLine="720"/>
        <w:textAlignment w:val="baseline"/>
        <w:rPr>
          <w:color w:val="333333"/>
        </w:rPr>
      </w:pPr>
      <w:r>
        <w:rPr>
          <w:color w:val="333333"/>
        </w:rPr>
        <w:t>WACC =$ 0.115786 billion (115 786 million)</w:t>
      </w:r>
    </w:p>
    <w:p w:rsidR="000846E6" w:rsidRPr="000846E6" w:rsidRDefault="000846E6" w:rsidP="000846E6">
      <w:pPr>
        <w:shd w:val="clear" w:color="auto" w:fill="FFFFFF"/>
        <w:spacing w:before="100" w:beforeAutospacing="1" w:after="100" w:afterAutospacing="1" w:line="480" w:lineRule="auto"/>
        <w:ind w:left="720"/>
        <w:rPr>
          <w:rStyle w:val="Strong"/>
          <w:rFonts w:ascii="Times New Roman" w:hAnsi="Times New Roman" w:cs="Times New Roman"/>
          <w:b w:val="0"/>
          <w:color w:val="12302E"/>
          <w:sz w:val="24"/>
          <w:szCs w:val="24"/>
          <w:shd w:val="clear" w:color="auto" w:fill="FFFFFF"/>
        </w:rPr>
      </w:pPr>
    </w:p>
    <w:p w:rsidR="000846E6" w:rsidRPr="001D0455" w:rsidRDefault="000846E6" w:rsidP="00242BFC">
      <w:pPr>
        <w:shd w:val="clear" w:color="auto" w:fill="FFFFFF"/>
        <w:spacing w:before="100" w:beforeAutospacing="1" w:after="100" w:afterAutospacing="1" w:line="480" w:lineRule="auto"/>
        <w:ind w:left="720"/>
        <w:rPr>
          <w:rFonts w:ascii="Times New Roman" w:eastAsia="Times New Roman" w:hAnsi="Times New Roman" w:cs="Times New Roman"/>
          <w:b/>
          <w:color w:val="12302E"/>
          <w:sz w:val="24"/>
          <w:szCs w:val="24"/>
        </w:rPr>
      </w:pPr>
    </w:p>
    <w:p w:rsidR="001D0455" w:rsidRPr="001D0455" w:rsidRDefault="001D0455" w:rsidP="001D0455">
      <w:pPr>
        <w:spacing w:line="480" w:lineRule="auto"/>
        <w:rPr>
          <w:rFonts w:ascii="Times New Roman" w:hAnsi="Times New Roman" w:cs="Times New Roman"/>
          <w:b/>
          <w:sz w:val="24"/>
          <w:szCs w:val="24"/>
        </w:rPr>
      </w:pPr>
    </w:p>
    <w:p w:rsidR="00D21A0E" w:rsidRPr="00D21A0E" w:rsidRDefault="00D21A0E" w:rsidP="00D21A0E">
      <w:pPr>
        <w:spacing w:line="480" w:lineRule="auto"/>
        <w:rPr>
          <w:rFonts w:ascii="Times New Roman" w:hAnsi="Times New Roman" w:cs="Times New Roman"/>
          <w:b/>
          <w:sz w:val="24"/>
          <w:szCs w:val="24"/>
        </w:rPr>
      </w:pPr>
    </w:p>
    <w:sectPr w:rsidR="00D21A0E" w:rsidRPr="00D21A0E" w:rsidSect="0017759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01A0" w:rsidRDefault="00F101A0" w:rsidP="00177599">
      <w:pPr>
        <w:spacing w:after="0" w:line="240" w:lineRule="auto"/>
      </w:pPr>
      <w:r>
        <w:separator/>
      </w:r>
    </w:p>
  </w:endnote>
  <w:endnote w:type="continuationSeparator" w:id="0">
    <w:p w:rsidR="00F101A0" w:rsidRDefault="00F101A0" w:rsidP="00177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01A0" w:rsidRDefault="00F101A0" w:rsidP="00177599">
      <w:pPr>
        <w:spacing w:after="0" w:line="240" w:lineRule="auto"/>
      </w:pPr>
      <w:r>
        <w:separator/>
      </w:r>
    </w:p>
  </w:footnote>
  <w:footnote w:type="continuationSeparator" w:id="0">
    <w:p w:rsidR="00F101A0" w:rsidRDefault="00F101A0" w:rsidP="001775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29426147"/>
      <w:docPartObj>
        <w:docPartGallery w:val="Page Numbers (Top of Page)"/>
        <w:docPartUnique/>
      </w:docPartObj>
    </w:sdtPr>
    <w:sdtEndPr>
      <w:rPr>
        <w:noProof/>
      </w:rPr>
    </w:sdtEndPr>
    <w:sdtContent>
      <w:p w:rsidR="00177599" w:rsidRPr="00177599" w:rsidRDefault="00177599" w:rsidP="00177599">
        <w:pPr>
          <w:pStyle w:val="Header"/>
          <w:spacing w:line="480" w:lineRule="auto"/>
          <w:jc w:val="right"/>
          <w:rPr>
            <w:rFonts w:ascii="Times New Roman" w:hAnsi="Times New Roman" w:cs="Times New Roman"/>
            <w:sz w:val="24"/>
            <w:szCs w:val="24"/>
          </w:rPr>
        </w:pPr>
        <w:r w:rsidRPr="00177599">
          <w:rPr>
            <w:rFonts w:ascii="Times New Roman" w:hAnsi="Times New Roman" w:cs="Times New Roman"/>
            <w:sz w:val="24"/>
            <w:szCs w:val="24"/>
          </w:rPr>
          <w:t>SECURE AND SAFE WASTAGE MANAGEMENT COMPANY</w:t>
        </w:r>
        <w:r w:rsidRPr="00177599">
          <w:rPr>
            <w:rFonts w:ascii="Times New Roman" w:hAnsi="Times New Roman" w:cs="Times New Roman"/>
            <w:sz w:val="24"/>
            <w:szCs w:val="24"/>
          </w:rPr>
          <w:tab/>
        </w:r>
        <w:r w:rsidRPr="00177599">
          <w:rPr>
            <w:rFonts w:ascii="Times New Roman" w:hAnsi="Times New Roman" w:cs="Times New Roman"/>
            <w:sz w:val="24"/>
            <w:szCs w:val="24"/>
          </w:rPr>
          <w:tab/>
        </w:r>
        <w:r w:rsidRPr="00177599">
          <w:rPr>
            <w:rFonts w:ascii="Times New Roman" w:hAnsi="Times New Roman" w:cs="Times New Roman"/>
            <w:sz w:val="24"/>
            <w:szCs w:val="24"/>
          </w:rPr>
          <w:fldChar w:fldCharType="begin"/>
        </w:r>
        <w:r w:rsidRPr="00177599">
          <w:rPr>
            <w:rFonts w:ascii="Times New Roman" w:hAnsi="Times New Roman" w:cs="Times New Roman"/>
            <w:sz w:val="24"/>
            <w:szCs w:val="24"/>
          </w:rPr>
          <w:instrText xml:space="preserve"> PAGE   \* MERGEFORMAT </w:instrText>
        </w:r>
        <w:r w:rsidRPr="00177599">
          <w:rPr>
            <w:rFonts w:ascii="Times New Roman" w:hAnsi="Times New Roman" w:cs="Times New Roman"/>
            <w:sz w:val="24"/>
            <w:szCs w:val="24"/>
          </w:rPr>
          <w:fldChar w:fldCharType="separate"/>
        </w:r>
        <w:r w:rsidR="007A7363">
          <w:rPr>
            <w:rFonts w:ascii="Times New Roman" w:hAnsi="Times New Roman" w:cs="Times New Roman"/>
            <w:noProof/>
            <w:sz w:val="24"/>
            <w:szCs w:val="24"/>
          </w:rPr>
          <w:t>3</w:t>
        </w:r>
        <w:r w:rsidRPr="00177599">
          <w:rPr>
            <w:rFonts w:ascii="Times New Roman" w:hAnsi="Times New Roman" w:cs="Times New Roman"/>
            <w:noProof/>
            <w:sz w:val="24"/>
            <w:szCs w:val="24"/>
          </w:rPr>
          <w:fldChar w:fldCharType="end"/>
        </w:r>
      </w:p>
    </w:sdtContent>
  </w:sdt>
  <w:p w:rsidR="00177599" w:rsidRPr="00177599" w:rsidRDefault="00177599" w:rsidP="00177599">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599" w:rsidRPr="00177599" w:rsidRDefault="00177599" w:rsidP="00177599">
    <w:pPr>
      <w:pStyle w:val="Header"/>
      <w:spacing w:line="480" w:lineRule="auto"/>
      <w:rPr>
        <w:rFonts w:ascii="Times New Roman" w:hAnsi="Times New Roman" w:cs="Times New Roman"/>
        <w:sz w:val="24"/>
        <w:szCs w:val="24"/>
      </w:rPr>
    </w:pPr>
    <w:r w:rsidRPr="00177599">
      <w:rPr>
        <w:rFonts w:ascii="Times New Roman" w:hAnsi="Times New Roman" w:cs="Times New Roman"/>
        <w:sz w:val="24"/>
        <w:szCs w:val="24"/>
      </w:rPr>
      <w:t>Running head: SECURE AND SAFE WASTAGE MANAGEMENT COMPANY</w:t>
    </w:r>
    <w:r w:rsidRPr="00177599">
      <w:rPr>
        <w:rFonts w:ascii="Times New Roman" w:hAnsi="Times New Roman" w:cs="Times New Roman"/>
        <w:sz w:val="24"/>
        <w:szCs w:val="24"/>
      </w:rPr>
      <w:tab/>
    </w:r>
    <w:r w:rsidRPr="00177599">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67B47"/>
    <w:multiLevelType w:val="multilevel"/>
    <w:tmpl w:val="56AA1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1E750E"/>
    <w:multiLevelType w:val="multilevel"/>
    <w:tmpl w:val="B16E6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A9649E"/>
    <w:multiLevelType w:val="multilevel"/>
    <w:tmpl w:val="8B7CB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QwNTU3tbCwMDI3NTNS0lEKTi0uzszPAykwrAUAbAqwvCwAAAA="/>
  </w:docVars>
  <w:rsids>
    <w:rsidRoot w:val="00177599"/>
    <w:rsid w:val="000036C9"/>
    <w:rsid w:val="000056BF"/>
    <w:rsid w:val="0005285A"/>
    <w:rsid w:val="000846E6"/>
    <w:rsid w:val="00177599"/>
    <w:rsid w:val="001C17E0"/>
    <w:rsid w:val="001D0455"/>
    <w:rsid w:val="00242BFC"/>
    <w:rsid w:val="0025657B"/>
    <w:rsid w:val="005A2A37"/>
    <w:rsid w:val="006A6763"/>
    <w:rsid w:val="007A7363"/>
    <w:rsid w:val="009A5D35"/>
    <w:rsid w:val="00AB3491"/>
    <w:rsid w:val="00C321CD"/>
    <w:rsid w:val="00D21A0E"/>
    <w:rsid w:val="00E04E7F"/>
    <w:rsid w:val="00E96F1C"/>
    <w:rsid w:val="00F101A0"/>
    <w:rsid w:val="00F62BEC"/>
    <w:rsid w:val="00FB73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DC527"/>
  <w15:docId w15:val="{F185CF42-5612-4EB1-9282-F956C911A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75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7599"/>
  </w:style>
  <w:style w:type="paragraph" w:styleId="Footer">
    <w:name w:val="footer"/>
    <w:basedOn w:val="Normal"/>
    <w:link w:val="FooterChar"/>
    <w:uiPriority w:val="99"/>
    <w:unhideWhenUsed/>
    <w:rsid w:val="001775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7599"/>
  </w:style>
  <w:style w:type="paragraph" w:styleId="NormalWeb">
    <w:name w:val="Normal (Web)"/>
    <w:basedOn w:val="Normal"/>
    <w:uiPriority w:val="99"/>
    <w:semiHidden/>
    <w:unhideWhenUsed/>
    <w:rsid w:val="00D21A0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D04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569383">
      <w:bodyDiv w:val="1"/>
      <w:marLeft w:val="0"/>
      <w:marRight w:val="0"/>
      <w:marTop w:val="0"/>
      <w:marBottom w:val="0"/>
      <w:divBdr>
        <w:top w:val="none" w:sz="0" w:space="0" w:color="auto"/>
        <w:left w:val="none" w:sz="0" w:space="0" w:color="auto"/>
        <w:bottom w:val="none" w:sz="0" w:space="0" w:color="auto"/>
        <w:right w:val="none" w:sz="0" w:space="0" w:color="auto"/>
      </w:divBdr>
      <w:divsChild>
        <w:div w:id="1646742456">
          <w:marLeft w:val="0"/>
          <w:marRight w:val="0"/>
          <w:marTop w:val="0"/>
          <w:marBottom w:val="600"/>
          <w:divBdr>
            <w:top w:val="none" w:sz="0" w:space="0" w:color="auto"/>
            <w:left w:val="none" w:sz="0" w:space="0" w:color="auto"/>
            <w:bottom w:val="none" w:sz="0" w:space="0" w:color="auto"/>
            <w:right w:val="none" w:sz="0" w:space="0" w:color="auto"/>
          </w:divBdr>
        </w:div>
        <w:div w:id="1608738093">
          <w:marLeft w:val="0"/>
          <w:marRight w:val="0"/>
          <w:marTop w:val="0"/>
          <w:marBottom w:val="0"/>
          <w:divBdr>
            <w:top w:val="none" w:sz="0" w:space="0" w:color="auto"/>
            <w:left w:val="none" w:sz="0" w:space="0" w:color="auto"/>
            <w:bottom w:val="none" w:sz="0" w:space="0" w:color="auto"/>
            <w:right w:val="none" w:sz="0" w:space="0" w:color="auto"/>
          </w:divBdr>
        </w:div>
      </w:divsChild>
    </w:div>
    <w:div w:id="586429034">
      <w:bodyDiv w:val="1"/>
      <w:marLeft w:val="0"/>
      <w:marRight w:val="0"/>
      <w:marTop w:val="0"/>
      <w:marBottom w:val="0"/>
      <w:divBdr>
        <w:top w:val="none" w:sz="0" w:space="0" w:color="auto"/>
        <w:left w:val="none" w:sz="0" w:space="0" w:color="auto"/>
        <w:bottom w:val="none" w:sz="0" w:space="0" w:color="auto"/>
        <w:right w:val="none" w:sz="0" w:space="0" w:color="auto"/>
      </w:divBdr>
    </w:div>
    <w:div w:id="1537042380">
      <w:bodyDiv w:val="1"/>
      <w:marLeft w:val="0"/>
      <w:marRight w:val="0"/>
      <w:marTop w:val="0"/>
      <w:marBottom w:val="0"/>
      <w:divBdr>
        <w:top w:val="none" w:sz="0" w:space="0" w:color="auto"/>
        <w:left w:val="none" w:sz="0" w:space="0" w:color="auto"/>
        <w:bottom w:val="none" w:sz="0" w:space="0" w:color="auto"/>
        <w:right w:val="none" w:sz="0" w:space="0" w:color="auto"/>
      </w:divBdr>
    </w:div>
    <w:div w:id="1965845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4</Pages>
  <Words>267</Words>
  <Characters>1525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2018-05-26T13:03:00Z</dcterms:created>
  <dcterms:modified xsi:type="dcterms:W3CDTF">2018-05-27T00:51:00Z</dcterms:modified>
</cp:coreProperties>
</file>